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7D" w:rsidRDefault="00086E7D" w:rsidP="008D7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</w:t>
      </w:r>
    </w:p>
    <w:p w:rsidR="00086E7D" w:rsidRDefault="00086E7D" w:rsidP="00086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Zjazdu Krajowego Towarzystwa Naukowego Organizacji  i Kierownictwa </w:t>
      </w:r>
    </w:p>
    <w:p w:rsidR="00086E7D" w:rsidRDefault="00086E7D" w:rsidP="00086E7D">
      <w:p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27 czerwca 2022 roku w siedzibie Warszawskiej Szkoły Zarządzania – Szkoły Wyższej, założonej przez TNOiK, odbył się 52. Krajowy Zjazd TNOiK. </w:t>
      </w:r>
    </w:p>
    <w:p w:rsidR="00086E7D" w:rsidRDefault="00086E7D" w:rsidP="00086E7D">
      <w:p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Uczestniczyło w nim 27 delegatów, 19 Członków Honorowych z głosem decydującym. 1 członek ustępujących władz, oraz 3  zaproszonych gości. Łącznie 50 osób.</w:t>
      </w:r>
    </w:p>
    <w:p w:rsidR="00086E7D" w:rsidRDefault="00086E7D" w:rsidP="00086E7D">
      <w:pPr>
        <w:spacing w:after="0"/>
        <w:ind w:left="284" w:hanging="284"/>
        <w:jc w:val="both"/>
        <w:rPr>
          <w:b/>
          <w:sz w:val="24"/>
          <w:szCs w:val="24"/>
        </w:rPr>
      </w:pPr>
    </w:p>
    <w:p w:rsidR="00086E7D" w:rsidRDefault="00086E7D" w:rsidP="00086E7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52 Zjazd Krajowy TNOiK podsumował, przedłużoną z powodu pandemii, o jeden rok kadencję władz Towarzystwa za lata 2017 – 2022, oraz dokonał oceny realizacji Uchwały 51. Zjazdu Krajowego. Na wniosek Głównej Komisji Rewizyjnej TNOiK 52. Zjazd Krajowy TNOiK udzielił absolutorium Zarządowi Głównemu TNOiK i jego Prezydium.</w:t>
      </w:r>
    </w:p>
    <w:p w:rsidR="00086E7D" w:rsidRDefault="00086E7D" w:rsidP="00086E7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52 Zjazd Krajowy dokonał wyboru nowych władz naczelnych TNOiK  na kadencję 2022 – 2026, w tym członków: Zarządu Głównego, Głównej Komisji Rewizyjnej, Głównego Sądu Koleżeńskiego oraz Głównej Rady Naukowej - głównego organu opiniodawczo doradczego TNOiK.</w:t>
      </w:r>
    </w:p>
    <w:p w:rsidR="00086E7D" w:rsidRDefault="00086E7D" w:rsidP="00086E7D">
      <w:p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Po omówieniu i merytorycznej dyskusji 52. Zjazd Krajowy przyjął </w:t>
      </w:r>
      <w:r>
        <w:rPr>
          <w:b/>
          <w:sz w:val="24"/>
          <w:szCs w:val="24"/>
          <w:u w:val="single"/>
        </w:rPr>
        <w:t>„ Kierunki Programowe TNOiK na kadencję 2022-2026 – Nowe Wyzwania i Kontynuacja Dobrych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Praktyk”</w:t>
      </w:r>
      <w:r>
        <w:rPr>
          <w:b/>
          <w:sz w:val="24"/>
          <w:szCs w:val="24"/>
        </w:rPr>
        <w:t>, stanowiące integralną część niniejszej uchwały. Kierunki programowe zawierają także kluczowe zadania dla Zarządu Głównego TNOiK na kadencję 2022-2026, tj.:</w:t>
      </w:r>
    </w:p>
    <w:p w:rsidR="00086E7D" w:rsidRDefault="00086E7D" w:rsidP="00086E7D">
      <w:pPr>
        <w:spacing w:after="0" w:line="240" w:lineRule="auto"/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Utrzymanie i rozwój sztandarowego pisma TNOiK „Przegląd Organizacji”, wydawanego od 1926 roku. Posiadając wysokiej klasy Redaktora Naczelnego oraz cały doświadczony Zespół Redakcyjny należy zabiegać (walczyć) o zwiększenie punktacji czasopisma w Ministerstwie Edukacji i Nauki do 100 punktów oraz o wyraźne zwiększenie nakładu do co najmniej 2500 egzemplarzy. </w:t>
      </w:r>
    </w:p>
    <w:p w:rsidR="00086E7D" w:rsidRDefault="00086E7D" w:rsidP="00086E7D">
      <w:p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Podjąć należy także starania aby „Przegląd Organizacji” stał się obowiązkową lekturą na studiach doktoranckich.</w:t>
      </w:r>
    </w:p>
    <w:p w:rsidR="00086E7D" w:rsidRDefault="00086E7D" w:rsidP="00086E7D">
      <w:p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Niezbędne jest rozszerzenie udziału autorów zagranicznych.</w:t>
      </w:r>
    </w:p>
    <w:p w:rsidR="00086E7D" w:rsidRDefault="00086E7D" w:rsidP="00086E7D">
      <w:pPr>
        <w:spacing w:after="0" w:line="360" w:lineRule="auto"/>
        <w:ind w:left="567" w:hanging="567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Toruński „Dom Organizatora TNOiK” jest już znanym i cenionym w Polsce Wydawnictwem Naukowym. Tego typu działalność, mająca duże perspektywy rozwoju, powinna być specjalizacją </w:t>
      </w:r>
      <w:r>
        <w:rPr>
          <w:b/>
          <w:sz w:val="24"/>
          <w:szCs w:val="24"/>
          <w:u w:val="single"/>
        </w:rPr>
        <w:t xml:space="preserve">Oddziału TNOiK w Toruniu </w:t>
      </w:r>
      <w:r>
        <w:rPr>
          <w:b/>
          <w:sz w:val="24"/>
          <w:szCs w:val="24"/>
        </w:rPr>
        <w:t>z wyraźnym wsparciem ze strony Zarządu Głównego i Głównej Rady Naukowej TNOiK, a Oddziały TNOiK stawać się agendami terenowymi Wydawnictwa „Dom Organizatora”.</w:t>
      </w:r>
    </w:p>
    <w:p w:rsidR="00086E7D" w:rsidRDefault="00086E7D" w:rsidP="00086E7D">
      <w:pPr>
        <w:spacing w:after="0" w:line="360" w:lineRule="auto"/>
        <w:ind w:left="426" w:hanging="426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Działające bardzo efektywnie, przy Zarządzie Oddziału w Warszawie, Centrum Analizy Wartości (CAW) jest prężnym, wyspecjalizowanym ośrodkiem szkoleniowym o zasięgu ogólnopolskim. Przy odpowiednim wsparciu merytorycznym i organizacyjnym Zarządu Głównego i jego Biura można by utworzyć Centrum </w:t>
      </w:r>
      <w:r>
        <w:rPr>
          <w:b/>
          <w:sz w:val="24"/>
          <w:szCs w:val="24"/>
        </w:rPr>
        <w:lastRenderedPageBreak/>
        <w:t>Szkoleniowe TNOiK współpracujące z Warszawską Szkołą Zarządzania-Szkoła Wyższą i  Oddziałami TNOiK w regionach.</w:t>
      </w:r>
    </w:p>
    <w:p w:rsidR="00086E7D" w:rsidRDefault="00086E7D" w:rsidP="00086E7D">
      <w:pPr>
        <w:spacing w:after="0" w:line="360" w:lineRule="auto"/>
        <w:ind w:left="426" w:hanging="426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 w:line="24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Sprawnie przeprowadzony nabór i nominacje </w:t>
      </w:r>
      <w:r>
        <w:rPr>
          <w:b/>
          <w:sz w:val="24"/>
          <w:szCs w:val="24"/>
          <w:u w:val="single"/>
        </w:rPr>
        <w:t>na tytuł „Eksperta TNOiK”</w:t>
      </w:r>
      <w:r>
        <w:rPr>
          <w:b/>
          <w:sz w:val="24"/>
          <w:szCs w:val="24"/>
        </w:rPr>
        <w:t xml:space="preserve">  pozwoliły na zbudowanie Zespołu Ekspertów TNOiK, liczącego obecnie 16 kompetentnych, wysokiej klasy specjalistów  różnych dziedzinach wiedzy i gospodarki.</w:t>
      </w:r>
    </w:p>
    <w:p w:rsidR="00086E7D" w:rsidRDefault="00086E7D" w:rsidP="00086E7D">
      <w:pPr>
        <w:spacing w:after="0" w:line="240" w:lineRule="auto"/>
        <w:ind w:left="709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Pandemia nie pozwoliła dotychczas na ich pełne i fachowe praktyczne zaangażowanie .</w:t>
      </w:r>
    </w:p>
    <w:p w:rsidR="00086E7D" w:rsidRDefault="00086E7D" w:rsidP="00086E7D">
      <w:pPr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Zespół Ekspertów TNOiK to znaczący potencjał pozwalający wspomagać niektóre struktury wewnętrzne TNOiK jak np. Zespół Doradców ZG TNOiK, jury różnych konkursów, w budowaniu i kontynuowaniu nowych kontaktów, prowadzeniu promocji ofert TNOiK w sferze nauki i gospodarki. Głównym jednak zadaniem Zespołu Ekspertów TNOiK jest pozyskanie i realizacja zleceń wewnętrznych zarówno od agend rządowych i samorządów regionalnych, ale także od przedsiębiorców lub ich konsorcjów. W tych działaniach niezbędne jest wsparcie całego Zarządu Głównego i jego Biura oraz indywidualne zaangażowanie jego członków.</w:t>
      </w:r>
    </w:p>
    <w:p w:rsidR="00086E7D" w:rsidRDefault="00086E7D" w:rsidP="00086E7D">
      <w:pPr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Zarząd Główny, podejmując nowe wyzwania na kadencję 2022-2026, powinien wprowadzać Ekspertów we wszystkie obszary działalności  TNOiK, angażując ich przy wypracowywaniu stanowiska TNOiK wobec kluczowych problemów nauki polskiej i gospodarki, w przygotowanie i realizację projektów unijnych, reprezentację TNOiK wobec organów i agend rządowych oraz innych organizacji pozarządowych i gospodarczych.</w:t>
      </w:r>
      <w:r>
        <w:rPr>
          <w:b/>
          <w:sz w:val="24"/>
          <w:szCs w:val="24"/>
        </w:rPr>
        <w:tab/>
        <w:t xml:space="preserve"> </w:t>
      </w:r>
    </w:p>
    <w:p w:rsidR="00086E7D" w:rsidRDefault="00086E7D" w:rsidP="00086E7D">
      <w:pPr>
        <w:spacing w:after="0"/>
        <w:ind w:left="284" w:hanging="284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52. Zjazd Krajowy TNOiK upoważnia Zarząd Główny TNOiK do ostatecznej redakcji tekstu Uchwały i  jej opublikowania.</w:t>
      </w:r>
    </w:p>
    <w:p w:rsidR="00086E7D" w:rsidRDefault="00086E7D" w:rsidP="00086E7D">
      <w:pPr>
        <w:spacing w:after="0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/>
        <w:jc w:val="both"/>
        <w:rPr>
          <w:b/>
          <w:sz w:val="24"/>
          <w:szCs w:val="24"/>
        </w:rPr>
      </w:pPr>
    </w:p>
    <w:p w:rsidR="00086E7D" w:rsidRDefault="00086E7D" w:rsidP="00086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Warszawa 27 czerwca 2022 r.</w:t>
      </w:r>
    </w:p>
    <w:p w:rsidR="00086E7D" w:rsidRDefault="00086E7D" w:rsidP="00086E7D">
      <w:pPr>
        <w:jc w:val="both"/>
        <w:rPr>
          <w:b/>
          <w:sz w:val="24"/>
          <w:szCs w:val="24"/>
        </w:rPr>
      </w:pPr>
    </w:p>
    <w:p w:rsidR="00086E7D" w:rsidRDefault="00086E7D" w:rsidP="00086E7D">
      <w:pPr>
        <w:jc w:val="both"/>
        <w:rPr>
          <w:b/>
          <w:sz w:val="24"/>
          <w:szCs w:val="24"/>
        </w:rPr>
      </w:pPr>
    </w:p>
    <w:p w:rsidR="00086E7D" w:rsidRDefault="00086E7D" w:rsidP="00086E7D">
      <w:pPr>
        <w:jc w:val="both"/>
        <w:rPr>
          <w:b/>
          <w:sz w:val="24"/>
          <w:szCs w:val="24"/>
        </w:rPr>
      </w:pPr>
    </w:p>
    <w:p w:rsidR="009048E4" w:rsidRDefault="009048E4"/>
    <w:sectPr w:rsidR="009048E4" w:rsidSect="00BC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086E7D"/>
    <w:rsid w:val="00086E7D"/>
    <w:rsid w:val="008D711C"/>
    <w:rsid w:val="009048E4"/>
    <w:rsid w:val="00B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Tnoik</dc:creator>
  <cp:keywords/>
  <dc:description/>
  <cp:lastModifiedBy>Tnoik</cp:lastModifiedBy>
  <cp:revision>3</cp:revision>
  <dcterms:created xsi:type="dcterms:W3CDTF">2023-03-29T12:12:00Z</dcterms:created>
  <dcterms:modified xsi:type="dcterms:W3CDTF">2023-04-03T11:58:00Z</dcterms:modified>
</cp:coreProperties>
</file>